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C95CC3" w:rsidRDefault="00C95CC3" w:rsidP="00C95CC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95CC3">
        <w:rPr>
          <w:rFonts w:ascii="Times New Roman" w:hAnsi="Times New Roman" w:cs="Times New Roman"/>
          <w:b/>
          <w:sz w:val="36"/>
          <w:szCs w:val="36"/>
        </w:rPr>
        <w:t>Język a kultura</w:t>
      </w:r>
    </w:p>
    <w:p w:rsidR="00C95CC3" w:rsidRPr="00C95CC3" w:rsidRDefault="00C95CC3" w:rsidP="00C95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sz w:val="24"/>
          <w:szCs w:val="24"/>
        </w:rPr>
        <w:t>Dr Zbigniew LANDOWSKI</w:t>
      </w:r>
    </w:p>
    <w:p w:rsidR="00C95CC3" w:rsidRPr="00C95CC3" w:rsidRDefault="00C95CC3" w:rsidP="00C95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C95CC3" w:rsidRPr="00C95CC3" w:rsidRDefault="00C95CC3" w:rsidP="00C95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pisemne</w:t>
      </w:r>
      <w:r w:rsidRPr="00C95C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uczestnictwo w zajęciach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C95CC3" w:rsidRPr="00C95CC3" w:rsidTr="00475B74">
        <w:tc>
          <w:tcPr>
            <w:tcW w:w="1801" w:type="dxa"/>
            <w:vAlign w:val="center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zakładany efekt uczenia się</w:t>
            </w:r>
          </w:p>
        </w:tc>
        <w:tc>
          <w:tcPr>
            <w:tcW w:w="1762" w:type="dxa"/>
            <w:vAlign w:val="center"/>
          </w:tcPr>
          <w:p w:rsidR="00C95CC3" w:rsidRPr="00C95CC3" w:rsidRDefault="004C2129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zaliczenie pisemne</w:t>
            </w:r>
          </w:p>
        </w:tc>
        <w:tc>
          <w:tcPr>
            <w:tcW w:w="1739" w:type="dxa"/>
            <w:vAlign w:val="center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Uczestnictwo w zajęciach</w:t>
            </w:r>
          </w:p>
        </w:tc>
      </w:tr>
      <w:tr w:rsidR="00C95CC3" w:rsidRPr="00C95CC3" w:rsidTr="00475B74">
        <w:tc>
          <w:tcPr>
            <w:tcW w:w="5302" w:type="dxa"/>
            <w:gridSpan w:val="3"/>
            <w:vAlign w:val="center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Wiedza</w:t>
            </w:r>
          </w:p>
        </w:tc>
      </w:tr>
      <w:tr w:rsidR="00C95CC3" w:rsidRPr="00C95CC3" w:rsidTr="00475B74">
        <w:tc>
          <w:tcPr>
            <w:tcW w:w="1801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95CC3">
              <w:rPr>
                <w:color w:val="000000" w:themeColor="text1"/>
                <w:sz w:val="24"/>
                <w:szCs w:val="24"/>
              </w:rPr>
              <w:t>K_</w:t>
            </w:r>
            <w:r w:rsidR="008C49B3">
              <w:rPr>
                <w:color w:val="000000" w:themeColor="text1"/>
                <w:sz w:val="24"/>
                <w:szCs w:val="24"/>
              </w:rPr>
              <w:t>W09</w:t>
            </w:r>
          </w:p>
        </w:tc>
        <w:tc>
          <w:tcPr>
            <w:tcW w:w="1762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8C49B3" w:rsidRPr="00C95CC3" w:rsidTr="00475B74">
        <w:tc>
          <w:tcPr>
            <w:tcW w:w="1801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K_W15</w:t>
            </w:r>
          </w:p>
        </w:tc>
        <w:tc>
          <w:tcPr>
            <w:tcW w:w="1762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8C49B3" w:rsidRPr="00C95CC3" w:rsidTr="00475B74">
        <w:tc>
          <w:tcPr>
            <w:tcW w:w="1801" w:type="dxa"/>
          </w:tcPr>
          <w:p w:rsidR="008C49B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K_W16</w:t>
            </w:r>
          </w:p>
        </w:tc>
        <w:tc>
          <w:tcPr>
            <w:tcW w:w="1762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C95CC3" w:rsidRPr="00C95CC3" w:rsidTr="00475B74">
        <w:tc>
          <w:tcPr>
            <w:tcW w:w="5302" w:type="dxa"/>
            <w:gridSpan w:val="3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Umiejętności</w:t>
            </w:r>
          </w:p>
        </w:tc>
      </w:tr>
      <w:tr w:rsidR="00C95CC3" w:rsidRPr="00C95CC3" w:rsidTr="00475B74">
        <w:tc>
          <w:tcPr>
            <w:tcW w:w="1801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K_</w:t>
            </w:r>
            <w:r w:rsidR="008C49B3">
              <w:rPr>
                <w:color w:val="000000" w:themeColor="text1"/>
                <w:sz w:val="24"/>
                <w:szCs w:val="24"/>
              </w:rPr>
              <w:t>U06</w:t>
            </w:r>
          </w:p>
        </w:tc>
        <w:tc>
          <w:tcPr>
            <w:tcW w:w="1762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C95CC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C49B3" w:rsidRPr="00C95CC3" w:rsidTr="00475B74">
        <w:tc>
          <w:tcPr>
            <w:tcW w:w="1801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K_U08</w:t>
            </w:r>
          </w:p>
        </w:tc>
        <w:tc>
          <w:tcPr>
            <w:tcW w:w="1762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C49B3" w:rsidRPr="00C95CC3" w:rsidTr="00475B74">
        <w:tc>
          <w:tcPr>
            <w:tcW w:w="1801" w:type="dxa"/>
          </w:tcPr>
          <w:p w:rsidR="008C49B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K_U09</w:t>
            </w:r>
          </w:p>
        </w:tc>
        <w:tc>
          <w:tcPr>
            <w:tcW w:w="1762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95CC3" w:rsidRPr="00C95CC3" w:rsidTr="00475B74">
        <w:tc>
          <w:tcPr>
            <w:tcW w:w="5302" w:type="dxa"/>
            <w:gridSpan w:val="3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Kompetencje</w:t>
            </w:r>
          </w:p>
        </w:tc>
      </w:tr>
      <w:tr w:rsidR="00C95CC3" w:rsidRPr="00C95CC3" w:rsidTr="00475B74">
        <w:tc>
          <w:tcPr>
            <w:tcW w:w="1801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K_K01</w:t>
            </w:r>
          </w:p>
        </w:tc>
        <w:tc>
          <w:tcPr>
            <w:tcW w:w="1762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C95CC3" w:rsidRPr="00C95CC3" w:rsidTr="00475B74">
        <w:tc>
          <w:tcPr>
            <w:tcW w:w="1801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K_K02</w:t>
            </w:r>
          </w:p>
        </w:tc>
        <w:tc>
          <w:tcPr>
            <w:tcW w:w="1762" w:type="dxa"/>
          </w:tcPr>
          <w:p w:rsidR="00C95CC3" w:rsidRPr="00C95CC3" w:rsidRDefault="00C95CC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95CC3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C95CC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8C49B3" w:rsidRPr="00C95CC3" w:rsidTr="00475B74">
        <w:tc>
          <w:tcPr>
            <w:tcW w:w="1801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K_K09</w:t>
            </w:r>
          </w:p>
        </w:tc>
        <w:tc>
          <w:tcPr>
            <w:tcW w:w="1762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8C49B3" w:rsidRPr="00C95CC3" w:rsidTr="00475B74">
        <w:tc>
          <w:tcPr>
            <w:tcW w:w="1801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K_K10</w:t>
            </w:r>
          </w:p>
        </w:tc>
        <w:tc>
          <w:tcPr>
            <w:tcW w:w="1762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8C49B3" w:rsidRPr="00C95CC3" w:rsidTr="00475B74">
        <w:tc>
          <w:tcPr>
            <w:tcW w:w="1801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K_K11</w:t>
            </w:r>
          </w:p>
        </w:tc>
        <w:tc>
          <w:tcPr>
            <w:tcW w:w="1762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8C49B3" w:rsidRPr="00C95CC3" w:rsidRDefault="008C49B3" w:rsidP="00C95CC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sz w:val="24"/>
          <w:szCs w:val="24"/>
        </w:rPr>
        <w:t>Zapoznanie słuchaczy z etnologicznymi koncepcjami języka jako jednego z najważniejszych źródeł informacji o kulturze danego ludu.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C3">
        <w:rPr>
          <w:rFonts w:ascii="Times New Roman" w:hAnsi="Times New Roman" w:cs="Times New Roman"/>
          <w:sz w:val="24"/>
          <w:szCs w:val="24"/>
        </w:rPr>
        <w:t xml:space="preserve"> </w:t>
      </w:r>
      <w:r w:rsidRPr="00C95CC3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sz w:val="24"/>
          <w:szCs w:val="24"/>
        </w:rPr>
        <w:t>Najważniejsze antropologiczne koncepcje języka, historia powiazań etnologii z językoznawstwem, analiza wybranych języków ludów pozaeuropejskich.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 xml:space="preserve">A. J. Majewicz, </w:t>
      </w:r>
      <w:r w:rsidRPr="00C95CC3">
        <w:rPr>
          <w:rFonts w:ascii="Times New Roman" w:hAnsi="Times New Roman" w:cs="Times New Roman"/>
          <w:i/>
          <w:sz w:val="24"/>
          <w:szCs w:val="24"/>
        </w:rPr>
        <w:t>Języki świata i ich klasyfikacja</w:t>
      </w:r>
      <w:r w:rsidRPr="00C95CC3">
        <w:rPr>
          <w:rFonts w:ascii="Times New Roman" w:hAnsi="Times New Roman" w:cs="Times New Roman"/>
          <w:sz w:val="24"/>
          <w:szCs w:val="24"/>
        </w:rPr>
        <w:t>, Warszawa 1985.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 xml:space="preserve">K. Pisarkowa, </w:t>
      </w:r>
      <w:r w:rsidRPr="00C95CC3">
        <w:rPr>
          <w:rFonts w:ascii="Times New Roman" w:hAnsi="Times New Roman" w:cs="Times New Roman"/>
          <w:i/>
          <w:sz w:val="24"/>
          <w:szCs w:val="24"/>
        </w:rPr>
        <w:t>Językoznawstwo Bronisława Malinowskiego. Więzy wspólnego języka. Tom I</w:t>
      </w:r>
      <w:r w:rsidRPr="00C95CC3">
        <w:rPr>
          <w:rFonts w:ascii="Times New Roman" w:hAnsi="Times New Roman" w:cs="Times New Roman"/>
          <w:sz w:val="24"/>
          <w:szCs w:val="24"/>
        </w:rPr>
        <w:t>, Kraków 2000.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 xml:space="preserve">K. Pisarkowa (red.), </w:t>
      </w:r>
      <w:r w:rsidRPr="00C95CC3">
        <w:rPr>
          <w:rFonts w:ascii="Times New Roman" w:hAnsi="Times New Roman" w:cs="Times New Roman"/>
          <w:i/>
          <w:sz w:val="24"/>
          <w:szCs w:val="24"/>
        </w:rPr>
        <w:t>Językoznawstwo Bronisława Malinowskiego. Problem znaczenia w językach pierwotnych</w:t>
      </w:r>
      <w:r w:rsidRPr="00C95CC3">
        <w:rPr>
          <w:rFonts w:ascii="Times New Roman" w:hAnsi="Times New Roman" w:cs="Times New Roman"/>
          <w:sz w:val="24"/>
          <w:szCs w:val="24"/>
        </w:rPr>
        <w:t>, Kraków 2000.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>Literatura do samodzielnego studiowania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CC3">
        <w:rPr>
          <w:rFonts w:ascii="Times New Roman" w:hAnsi="Times New Roman" w:cs="Times New Roman"/>
          <w:b/>
          <w:bCs/>
          <w:sz w:val="24"/>
          <w:szCs w:val="24"/>
        </w:rPr>
        <w:t xml:space="preserve">S. Żurawski (ed.), </w:t>
      </w:r>
      <w:r w:rsidRPr="00C95CC3">
        <w:rPr>
          <w:rFonts w:ascii="Times New Roman" w:hAnsi="Times New Roman" w:cs="Times New Roman"/>
          <w:bCs/>
          <w:i/>
          <w:sz w:val="24"/>
          <w:szCs w:val="24"/>
        </w:rPr>
        <w:t>Obyczaje, języki, ludy świata</w:t>
      </w:r>
      <w:r w:rsidRPr="00C95C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95CC3">
        <w:rPr>
          <w:rFonts w:ascii="Times New Roman" w:hAnsi="Times New Roman" w:cs="Times New Roman"/>
          <w:bCs/>
          <w:i/>
          <w:sz w:val="24"/>
          <w:szCs w:val="24"/>
        </w:rPr>
        <w:t>Encyklopedia PWN</w:t>
      </w:r>
      <w:r w:rsidRPr="00C95CC3">
        <w:rPr>
          <w:rFonts w:ascii="Times New Roman" w:hAnsi="Times New Roman" w:cs="Times New Roman"/>
          <w:bCs/>
          <w:sz w:val="24"/>
          <w:szCs w:val="24"/>
        </w:rPr>
        <w:t>, Warszawa 2007.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CC3">
        <w:rPr>
          <w:rFonts w:ascii="Times New Roman" w:hAnsi="Times New Roman" w:cs="Times New Roman"/>
          <w:b/>
          <w:bCs/>
          <w:sz w:val="24"/>
          <w:szCs w:val="24"/>
        </w:rPr>
        <w:t>Literatura uzupełniająca</w:t>
      </w:r>
    </w:p>
    <w:p w:rsidR="00C95CC3" w:rsidRPr="004C2129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95CC3">
        <w:rPr>
          <w:rFonts w:ascii="Times New Roman" w:hAnsi="Times New Roman" w:cs="Times New Roman"/>
          <w:b/>
          <w:bCs/>
          <w:sz w:val="24"/>
          <w:szCs w:val="24"/>
        </w:rPr>
        <w:t xml:space="preserve">T. Szczerbowski, </w:t>
      </w:r>
      <w:proofErr w:type="spellStart"/>
      <w:r w:rsidRPr="00C95CC3">
        <w:rPr>
          <w:rFonts w:ascii="Times New Roman" w:hAnsi="Times New Roman" w:cs="Times New Roman"/>
          <w:bCs/>
          <w:i/>
          <w:sz w:val="24"/>
          <w:szCs w:val="24"/>
        </w:rPr>
        <w:t>Kiriwina</w:t>
      </w:r>
      <w:proofErr w:type="spellEnd"/>
      <w:r w:rsidRPr="00C95CC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4C2129">
        <w:rPr>
          <w:rFonts w:ascii="Times New Roman" w:hAnsi="Times New Roman" w:cs="Times New Roman"/>
          <w:bCs/>
          <w:i/>
          <w:sz w:val="24"/>
          <w:szCs w:val="24"/>
          <w:lang w:val="en-US"/>
        </w:rPr>
        <w:t>Język</w:t>
      </w:r>
      <w:proofErr w:type="spellEnd"/>
      <w:r w:rsidRPr="004C212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4C2129">
        <w:rPr>
          <w:rFonts w:ascii="Times New Roman" w:hAnsi="Times New Roman" w:cs="Times New Roman"/>
          <w:bCs/>
          <w:i/>
          <w:sz w:val="24"/>
          <w:szCs w:val="24"/>
          <w:lang w:val="en-US"/>
        </w:rPr>
        <w:t>Wysp</w:t>
      </w:r>
      <w:proofErr w:type="spellEnd"/>
      <w:r w:rsidRPr="004C212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Trobriand</w:t>
      </w:r>
      <w:r w:rsidRPr="004C2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C2129">
        <w:rPr>
          <w:rFonts w:ascii="Times New Roman" w:hAnsi="Times New Roman" w:cs="Times New Roman"/>
          <w:bCs/>
          <w:sz w:val="24"/>
          <w:szCs w:val="24"/>
          <w:lang w:val="en-US"/>
        </w:rPr>
        <w:t>Kraków</w:t>
      </w:r>
      <w:proofErr w:type="spellEnd"/>
      <w:r w:rsidRPr="004C2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2002.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>Shnukal</w:t>
      </w:r>
      <w:proofErr w:type="spellEnd"/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>Broken, an introduction to the Creole Language of Torres Strait</w:t>
      </w:r>
      <w:r w:rsidRPr="00C95CC3">
        <w:rPr>
          <w:rFonts w:ascii="Times New Roman" w:hAnsi="Times New Roman" w:cs="Times New Roman"/>
          <w:bCs/>
          <w:sz w:val="24"/>
          <w:szCs w:val="24"/>
          <w:lang w:val="en-US"/>
        </w:rPr>
        <w:t>, Canberra 1992.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CC3">
        <w:rPr>
          <w:rFonts w:ascii="Times New Roman" w:hAnsi="Times New Roman" w:cs="Times New Roman"/>
          <w:b/>
          <w:bCs/>
          <w:sz w:val="24"/>
          <w:szCs w:val="24"/>
        </w:rPr>
        <w:t xml:space="preserve">T. Szczerbowski, </w:t>
      </w:r>
      <w:r w:rsidRPr="00C95CC3">
        <w:rPr>
          <w:rFonts w:ascii="Times New Roman" w:hAnsi="Times New Roman" w:cs="Times New Roman"/>
          <w:bCs/>
          <w:i/>
          <w:sz w:val="24"/>
          <w:szCs w:val="24"/>
        </w:rPr>
        <w:t>Wyspy hawajskie. Język i tradycja</w:t>
      </w:r>
      <w:r w:rsidRPr="00C95CC3">
        <w:rPr>
          <w:rFonts w:ascii="Times New Roman" w:hAnsi="Times New Roman" w:cs="Times New Roman"/>
          <w:bCs/>
          <w:sz w:val="24"/>
          <w:szCs w:val="24"/>
        </w:rPr>
        <w:t>, Kraków 2006</w:t>
      </w:r>
      <w:r w:rsidRPr="00C95C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F. </w:t>
      </w:r>
      <w:proofErr w:type="spellStart"/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>Lichtenberk</w:t>
      </w:r>
      <w:proofErr w:type="spellEnd"/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 Grammar of </w:t>
      </w:r>
      <w:proofErr w:type="spellStart"/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Manam</w:t>
      </w:r>
      <w:proofErr w:type="spellEnd"/>
      <w:r w:rsidRPr="00C95CC3">
        <w:rPr>
          <w:rFonts w:ascii="Times New Roman" w:hAnsi="Times New Roman" w:cs="Times New Roman"/>
          <w:bCs/>
          <w:sz w:val="24"/>
          <w:szCs w:val="24"/>
          <w:lang w:val="en-US"/>
        </w:rPr>
        <w:t>, Honolulu 1983.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F. </w:t>
      </w:r>
      <w:proofErr w:type="spellStart"/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>Mihalic</w:t>
      </w:r>
      <w:proofErr w:type="spellEnd"/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Jacaranda Dictionary and Grammar of Melanesian Pidgin</w:t>
      </w:r>
      <w:r w:rsidRPr="00C95CC3">
        <w:rPr>
          <w:rFonts w:ascii="Times New Roman" w:hAnsi="Times New Roman" w:cs="Times New Roman"/>
          <w:bCs/>
          <w:sz w:val="24"/>
          <w:szCs w:val="24"/>
          <w:lang w:val="en-US"/>
        </w:rPr>
        <w:t>, Port Moresby 1971.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5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T. Dutton, </w:t>
      </w:r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 new Course in </w:t>
      </w:r>
      <w:proofErr w:type="spellStart"/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>Tok</w:t>
      </w:r>
      <w:proofErr w:type="spellEnd"/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>Pisin</w:t>
      </w:r>
      <w:proofErr w:type="spellEnd"/>
      <w:r w:rsidRPr="00C95CC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(New Guinea Pidgin),</w:t>
      </w:r>
      <w:r w:rsidRPr="00C95C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Canberra 1999.</w:t>
      </w: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CC3" w:rsidRPr="00C95CC3" w:rsidRDefault="00C95CC3" w:rsidP="00C95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C3">
        <w:rPr>
          <w:rFonts w:ascii="Times New Roman" w:hAnsi="Times New Roman" w:cs="Times New Roman"/>
          <w:b/>
          <w:sz w:val="24"/>
          <w:szCs w:val="24"/>
        </w:rPr>
        <w:t>Warunki zaliczenia przedmiotu:</w:t>
      </w:r>
    </w:p>
    <w:p w:rsidR="00C95CC3" w:rsidRPr="00C95CC3" w:rsidRDefault="00C95CC3" w:rsidP="00C95CC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sz w:val="24"/>
          <w:szCs w:val="24"/>
        </w:rPr>
        <w:t>Uczestnictwo w zajęciach potwierdzone znajomością literatury;</w:t>
      </w:r>
    </w:p>
    <w:p w:rsidR="00C95CC3" w:rsidRPr="00C95CC3" w:rsidRDefault="00C95CC3" w:rsidP="00C95CC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sz w:val="24"/>
          <w:szCs w:val="24"/>
        </w:rPr>
        <w:t xml:space="preserve">Zaliczenie </w:t>
      </w:r>
      <w:r>
        <w:rPr>
          <w:rFonts w:ascii="Times New Roman" w:hAnsi="Times New Roman" w:cs="Times New Roman"/>
          <w:sz w:val="24"/>
          <w:szCs w:val="24"/>
        </w:rPr>
        <w:t>pisemne</w:t>
      </w:r>
      <w:r w:rsidRPr="00C95CC3">
        <w:rPr>
          <w:rFonts w:ascii="Times New Roman" w:hAnsi="Times New Roman" w:cs="Times New Roman"/>
          <w:sz w:val="24"/>
          <w:szCs w:val="24"/>
        </w:rPr>
        <w:t xml:space="preserve"> z problematyki poruszanej na zajęciach oraz znajomości literatury przedmiotu.</w:t>
      </w:r>
    </w:p>
    <w:p w:rsidR="00C95CC3" w:rsidRPr="00C95CC3" w:rsidRDefault="00C95CC3" w:rsidP="00C95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5CC3" w:rsidRPr="00C9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C3"/>
    <w:rsid w:val="002F3587"/>
    <w:rsid w:val="004C2129"/>
    <w:rsid w:val="008B60A0"/>
    <w:rsid w:val="008C49B3"/>
    <w:rsid w:val="00C95CC3"/>
    <w:rsid w:val="00D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CC3"/>
    <w:pPr>
      <w:ind w:left="720"/>
      <w:contextualSpacing/>
    </w:pPr>
  </w:style>
  <w:style w:type="table" w:styleId="Tabela-Siatka">
    <w:name w:val="Table Grid"/>
    <w:basedOn w:val="Standardowy"/>
    <w:rsid w:val="00C9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CC3"/>
    <w:pPr>
      <w:ind w:left="720"/>
      <w:contextualSpacing/>
    </w:pPr>
  </w:style>
  <w:style w:type="table" w:styleId="Tabela-Siatka">
    <w:name w:val="Table Grid"/>
    <w:basedOn w:val="Standardowy"/>
    <w:rsid w:val="00C9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4</cp:revision>
  <dcterms:created xsi:type="dcterms:W3CDTF">2019-05-20T12:05:00Z</dcterms:created>
  <dcterms:modified xsi:type="dcterms:W3CDTF">2019-05-21T11:31:00Z</dcterms:modified>
</cp:coreProperties>
</file>